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93FDA" w14:textId="3D816949" w:rsidR="006B712E" w:rsidRPr="00932148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32148">
        <w:rPr>
          <w:rFonts w:ascii="Times New Roman" w:hAnsi="Times New Roman"/>
          <w:b/>
          <w:szCs w:val="24"/>
        </w:rPr>
        <w:t>ANYKŠČIŲ RAJONO SAVIVALDYBĖS</w:t>
      </w:r>
      <w:r w:rsidRPr="00932148">
        <w:rPr>
          <w:rFonts w:ascii="Times New Roman" w:hAnsi="Times New Roman"/>
          <w:szCs w:val="24"/>
        </w:rPr>
        <w:t xml:space="preserve"> </w:t>
      </w:r>
      <w:r w:rsidRPr="00932148">
        <w:rPr>
          <w:rFonts w:ascii="Times New Roman" w:hAnsi="Times New Roman"/>
          <w:b/>
          <w:szCs w:val="24"/>
        </w:rPr>
        <w:t>TARYBOS</w:t>
      </w:r>
    </w:p>
    <w:p w14:paraId="47F3626A" w14:textId="77777777" w:rsidR="000B27D7" w:rsidRDefault="006B712E" w:rsidP="000B27D7">
      <w:pPr>
        <w:jc w:val="center"/>
        <w:outlineLvl w:val="0"/>
        <w:rPr>
          <w:rFonts w:ascii="Times New Roman" w:hAnsi="Times New Roman"/>
          <w:b/>
          <w:szCs w:val="24"/>
        </w:rPr>
      </w:pPr>
      <w:r w:rsidRPr="00932148">
        <w:rPr>
          <w:rFonts w:ascii="Times New Roman" w:hAnsi="Times New Roman"/>
          <w:b/>
          <w:szCs w:val="24"/>
        </w:rPr>
        <w:t>KOMITETO</w:t>
      </w:r>
      <w:r w:rsidR="000B27D7">
        <w:rPr>
          <w:rFonts w:ascii="Times New Roman" w:hAnsi="Times New Roman"/>
          <w:b/>
          <w:szCs w:val="24"/>
        </w:rPr>
        <w:t xml:space="preserve"> </w:t>
      </w:r>
      <w:r w:rsidRPr="00932148">
        <w:rPr>
          <w:rFonts w:ascii="Times New Roman" w:hAnsi="Times New Roman"/>
          <w:b/>
          <w:szCs w:val="24"/>
        </w:rPr>
        <w:t xml:space="preserve">POSĖDŽIO </w:t>
      </w:r>
    </w:p>
    <w:p w14:paraId="1D2F64CF" w14:textId="1F5CD8BC" w:rsidR="006B712E" w:rsidRPr="00932148" w:rsidRDefault="006B712E" w:rsidP="000B27D7">
      <w:pPr>
        <w:jc w:val="center"/>
        <w:outlineLvl w:val="0"/>
        <w:rPr>
          <w:rFonts w:ascii="Times New Roman" w:hAnsi="Times New Roman"/>
          <w:b/>
          <w:szCs w:val="24"/>
        </w:rPr>
      </w:pPr>
      <w:r w:rsidRPr="00932148">
        <w:rPr>
          <w:rFonts w:ascii="Times New Roman" w:hAnsi="Times New Roman"/>
          <w:b/>
          <w:szCs w:val="24"/>
        </w:rPr>
        <w:t>DARBOTVARKĖ</w:t>
      </w:r>
    </w:p>
    <w:p w14:paraId="3E3B2327" w14:textId="77777777" w:rsidR="00B73AB3" w:rsidRPr="00932148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07579AC4" w14:textId="13B18C63" w:rsidR="004646D7" w:rsidRPr="00FD66CB" w:rsidRDefault="006B712E" w:rsidP="00FD66CB">
      <w:pPr>
        <w:jc w:val="center"/>
        <w:rPr>
          <w:rFonts w:ascii="Times New Roman" w:hAnsi="Times New Roman"/>
          <w:b/>
        </w:rPr>
      </w:pPr>
      <w:r w:rsidRPr="00932148">
        <w:rPr>
          <w:rFonts w:ascii="Times New Roman" w:hAnsi="Times New Roman"/>
          <w:b/>
          <w:szCs w:val="24"/>
        </w:rPr>
        <w:t xml:space="preserve">Posėdis vyks </w:t>
      </w:r>
      <w:r w:rsidR="00E96BBA" w:rsidRPr="00932148">
        <w:rPr>
          <w:rFonts w:ascii="Times New Roman" w:hAnsi="Times New Roman"/>
          <w:b/>
          <w:szCs w:val="24"/>
        </w:rPr>
        <w:t>202</w:t>
      </w:r>
      <w:r w:rsidR="007369FA" w:rsidRPr="00932148">
        <w:rPr>
          <w:rFonts w:ascii="Times New Roman" w:hAnsi="Times New Roman"/>
          <w:b/>
          <w:szCs w:val="24"/>
        </w:rPr>
        <w:t>5</w:t>
      </w:r>
      <w:r w:rsidR="00E96BBA" w:rsidRPr="00932148">
        <w:rPr>
          <w:rFonts w:ascii="Times New Roman" w:hAnsi="Times New Roman"/>
          <w:b/>
          <w:szCs w:val="24"/>
        </w:rPr>
        <w:t xml:space="preserve"> m. </w:t>
      </w:r>
      <w:r w:rsidR="009F7151">
        <w:rPr>
          <w:rFonts w:ascii="Times New Roman" w:hAnsi="Times New Roman"/>
          <w:b/>
          <w:szCs w:val="24"/>
        </w:rPr>
        <w:t>liepos</w:t>
      </w:r>
      <w:r w:rsidR="00E96BBA" w:rsidRPr="00932148">
        <w:rPr>
          <w:rFonts w:ascii="Times New Roman" w:hAnsi="Times New Roman"/>
          <w:b/>
          <w:szCs w:val="24"/>
        </w:rPr>
        <w:t xml:space="preserve"> </w:t>
      </w:r>
      <w:r w:rsidR="007369FA" w:rsidRPr="00932148">
        <w:rPr>
          <w:rFonts w:ascii="Times New Roman" w:hAnsi="Times New Roman"/>
          <w:b/>
          <w:szCs w:val="24"/>
        </w:rPr>
        <w:t>2</w:t>
      </w:r>
      <w:r w:rsidR="009F7151">
        <w:rPr>
          <w:rFonts w:ascii="Times New Roman" w:hAnsi="Times New Roman"/>
          <w:b/>
          <w:szCs w:val="24"/>
        </w:rPr>
        <w:t>9</w:t>
      </w:r>
      <w:r w:rsidR="00E96BBA" w:rsidRPr="00932148">
        <w:rPr>
          <w:rFonts w:ascii="Times New Roman" w:hAnsi="Times New Roman"/>
          <w:b/>
          <w:szCs w:val="24"/>
        </w:rPr>
        <w:t xml:space="preserve"> d</w:t>
      </w:r>
      <w:r w:rsidRPr="00932148">
        <w:rPr>
          <w:rFonts w:ascii="Times New Roman" w:hAnsi="Times New Roman"/>
          <w:b/>
        </w:rPr>
        <w:t xml:space="preserve">. </w:t>
      </w:r>
      <w:r w:rsidR="00F24B72" w:rsidRPr="00932148">
        <w:rPr>
          <w:rFonts w:ascii="Times New Roman" w:hAnsi="Times New Roman"/>
          <w:b/>
        </w:rPr>
        <w:t>J. Biliūno g. 23</w:t>
      </w:r>
      <w:r w:rsidRPr="00932148">
        <w:rPr>
          <w:rFonts w:ascii="Times New Roman" w:hAnsi="Times New Roman"/>
          <w:b/>
        </w:rPr>
        <w:t>, Anykščiai</w:t>
      </w:r>
      <w:bookmarkEnd w:id="0"/>
    </w:p>
    <w:p w14:paraId="2857E669" w14:textId="77777777" w:rsidR="00452A18" w:rsidRDefault="00452A18" w:rsidP="00452A1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</w:p>
    <w:p w14:paraId="060ECFA6" w14:textId="77777777" w:rsidR="00DF39E2" w:rsidRPr="00E50E99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E50E99">
        <w:rPr>
          <w:rFonts w:ascii="Times New Roman" w:hAnsi="Times New Roman"/>
          <w:szCs w:val="24"/>
        </w:rPr>
        <w:t>1. Dėl Anykščių rajono savivaldybės tarybos 2025 m. vasario 13 d. sprendimo Nr. 1-TS-26 „Dėl Anykščių rajono savivaldybės 2025–2027 metų biudžeto patvirtinimo“ pakeitimo (1-T-29</w:t>
      </w:r>
      <w:r>
        <w:rPr>
          <w:rFonts w:ascii="Times New Roman" w:hAnsi="Times New Roman"/>
          <w:szCs w:val="24"/>
        </w:rPr>
        <w:t>3</w:t>
      </w:r>
      <w:r w:rsidRPr="00E50E99">
        <w:rPr>
          <w:rFonts w:ascii="Times New Roman" w:hAnsi="Times New Roman"/>
          <w:szCs w:val="24"/>
        </w:rPr>
        <w:t>).</w:t>
      </w:r>
    </w:p>
    <w:p w14:paraId="0140D2FF" w14:textId="77777777" w:rsidR="00DF39E2" w:rsidRPr="00E50E99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E50E99">
        <w:rPr>
          <w:rFonts w:ascii="Times New Roman" w:hAnsi="Times New Roman"/>
          <w:szCs w:val="24"/>
        </w:rPr>
        <w:t>2. Dėl 2026 metų nekilnojamojo turto mokesčio tarifų nustatymo (1-T-286).</w:t>
      </w:r>
    </w:p>
    <w:p w14:paraId="2EEB4340" w14:textId="77777777" w:rsidR="00DF39E2" w:rsidRPr="00E50E99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E50E99">
        <w:rPr>
          <w:rFonts w:ascii="Times New Roman" w:hAnsi="Times New Roman"/>
          <w:b/>
          <w:bCs/>
          <w:szCs w:val="24"/>
        </w:rPr>
        <w:t>Pranešėja – Danuta Gruzinskienė</w:t>
      </w:r>
    </w:p>
    <w:p w14:paraId="127FB416" w14:textId="77777777" w:rsidR="00DF39E2" w:rsidRPr="00E50E99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E50E99">
        <w:rPr>
          <w:rFonts w:ascii="Times New Roman" w:hAnsi="Times New Roman"/>
          <w:szCs w:val="24"/>
        </w:rPr>
        <w:t>3. Dėl Anykščių rajono savivaldybės tarybos 2024 m. spalio 31 d. sprendimo Nr. 1-TS-275 „Dėl pritarimo projektui „Sumažinti pažeidžiamų visuomenės grupių gerovės teritorinius skirtumus“ pakeitimo (1-T-288).</w:t>
      </w:r>
    </w:p>
    <w:p w14:paraId="482C7A0F" w14:textId="77777777" w:rsidR="00DF39E2" w:rsidRPr="00E50E99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E50E99">
        <w:rPr>
          <w:rFonts w:ascii="Times New Roman" w:hAnsi="Times New Roman"/>
          <w:b/>
          <w:bCs/>
          <w:szCs w:val="24"/>
        </w:rPr>
        <w:t>Pranešėja – Jolanta Jucevičienė</w:t>
      </w:r>
    </w:p>
    <w:p w14:paraId="6D536D45" w14:textId="77777777" w:rsidR="00DF39E2" w:rsidRPr="00E50E99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E50E99">
        <w:rPr>
          <w:rFonts w:ascii="Times New Roman" w:hAnsi="Times New Roman"/>
          <w:szCs w:val="24"/>
        </w:rPr>
        <w:t>4. Dėl Anykščių rajono savivaldybės tarybos 2023 m. rugpjūčio 31 d. sprendimo Nr. 1-TS-253 „Dėl Anykščių rajono savivaldybės trūkstamų specialybių gydytojų pritraukimo skatinimo finansavimo tvarkos Aprašo patvirtinimo“ pakeitimo (1-T-29</w:t>
      </w:r>
      <w:r>
        <w:rPr>
          <w:rFonts w:ascii="Times New Roman" w:hAnsi="Times New Roman"/>
          <w:szCs w:val="24"/>
        </w:rPr>
        <w:t>2</w:t>
      </w:r>
      <w:r w:rsidRPr="00E50E99">
        <w:rPr>
          <w:rFonts w:ascii="Times New Roman" w:hAnsi="Times New Roman"/>
          <w:szCs w:val="24"/>
        </w:rPr>
        <w:t>).</w:t>
      </w:r>
    </w:p>
    <w:p w14:paraId="3493F417" w14:textId="77777777" w:rsidR="00DF39E2" w:rsidRPr="00E50E99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E50E99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2B07F24B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5. Dėl Anykščių rajono šeimos ir vaiko gerovės centro vieno mėnesio palydėjimo paslaugos jaunuoliams (su apgyvendinimu) kainos nustatymo (1-T-287).</w:t>
      </w:r>
    </w:p>
    <w:p w14:paraId="6AE6FC36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F61D9E">
        <w:rPr>
          <w:rFonts w:ascii="Times New Roman" w:hAnsi="Times New Roman"/>
          <w:b/>
          <w:bCs/>
          <w:szCs w:val="24"/>
        </w:rPr>
        <w:t>Pranešėja – Vaida Laurukėnienė</w:t>
      </w:r>
    </w:p>
    <w:p w14:paraId="3A66A312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6. Dėl Anykščių rajono savivaldybės 2023 m. kovo 30 d. sprendimo Nr. 1-TS-72 „Dėl Anykščių rajono savivaldybės atsinaujinančių išteklių energijos naudojimo plėtros veiksmų plano iki 2030 m. patvirtinimo“ pakeitimo (1-T-273).</w:t>
      </w:r>
    </w:p>
    <w:p w14:paraId="0E8AC255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F61D9E">
        <w:rPr>
          <w:rFonts w:ascii="Times New Roman" w:hAnsi="Times New Roman"/>
          <w:b/>
          <w:bCs/>
          <w:szCs w:val="24"/>
        </w:rPr>
        <w:t>Pranešėjas – Algirdas Žalkauskas</w:t>
      </w:r>
    </w:p>
    <w:p w14:paraId="7C4DF3B8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7. Dėl Anykščių rajono savivaldybės tarybos 2015 m. liepos 23 d. sprendimo Nr. 1-TS-231 „Dėl Anykščių rajono lankytinų vietų pavadinimų sąrašo patvirtinimo“ pakeitimo (1-T-272).</w:t>
      </w:r>
    </w:p>
    <w:p w14:paraId="558BC690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F61D9E">
        <w:rPr>
          <w:rFonts w:ascii="Times New Roman" w:hAnsi="Times New Roman"/>
          <w:b/>
          <w:bCs/>
          <w:szCs w:val="24"/>
        </w:rPr>
        <w:t>Pranešėja – Inga Eidrigevičienė</w:t>
      </w:r>
    </w:p>
    <w:p w14:paraId="6E4D71BA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8. Dėl gatvių pavadinimų suteikimo ir pakeitimo Anykščių rajono savivaldybės gyvenamosiose vietovėse (1-T-281).</w:t>
      </w:r>
    </w:p>
    <w:p w14:paraId="2C10F098" w14:textId="3BB4DDF4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 xml:space="preserve">9. </w:t>
      </w:r>
      <w:r w:rsidR="00683F6A" w:rsidRPr="00683F6A">
        <w:rPr>
          <w:rFonts w:ascii="Times New Roman" w:hAnsi="Times New Roman"/>
        </w:rPr>
        <w:t>KLAUSIMAS NE</w:t>
      </w:r>
      <w:r w:rsidR="00683F6A" w:rsidRPr="00683F6A">
        <w:rPr>
          <w:rFonts w:ascii="Times New Roman" w:hAnsi="Times New Roman"/>
        </w:rPr>
        <w:t>BE</w:t>
      </w:r>
      <w:r w:rsidR="00683F6A" w:rsidRPr="00683F6A">
        <w:rPr>
          <w:rFonts w:ascii="Times New Roman" w:hAnsi="Times New Roman"/>
        </w:rPr>
        <w:t xml:space="preserve">SVARSTOMAS 2025 m. </w:t>
      </w:r>
      <w:r w:rsidR="00683F6A" w:rsidRPr="00683F6A">
        <w:rPr>
          <w:rFonts w:ascii="Times New Roman" w:hAnsi="Times New Roman"/>
        </w:rPr>
        <w:t>liepos</w:t>
      </w:r>
      <w:r w:rsidR="00683F6A" w:rsidRPr="00683F6A">
        <w:rPr>
          <w:rFonts w:ascii="Times New Roman" w:hAnsi="Times New Roman"/>
        </w:rPr>
        <w:t xml:space="preserve"> 2</w:t>
      </w:r>
      <w:r w:rsidR="00683F6A" w:rsidRPr="00683F6A">
        <w:rPr>
          <w:rFonts w:ascii="Times New Roman" w:hAnsi="Times New Roman"/>
        </w:rPr>
        <w:t>9</w:t>
      </w:r>
      <w:r w:rsidR="00683F6A" w:rsidRPr="00683F6A">
        <w:rPr>
          <w:rFonts w:ascii="Times New Roman" w:hAnsi="Times New Roman"/>
        </w:rPr>
        <w:t xml:space="preserve"> d. KOMITETE</w:t>
      </w:r>
      <w:r w:rsidR="00931B51">
        <w:rPr>
          <w:rFonts w:ascii="Times New Roman" w:hAnsi="Times New Roman"/>
        </w:rPr>
        <w:t>.</w:t>
      </w:r>
      <w:r w:rsidR="00683F6A" w:rsidRPr="00683F6A">
        <w:rPr>
          <w:rFonts w:ascii="Times New Roman" w:hAnsi="Times New Roman"/>
          <w:szCs w:val="24"/>
        </w:rPr>
        <w:t xml:space="preserve"> </w:t>
      </w:r>
      <w:r w:rsidRPr="00931B51">
        <w:rPr>
          <w:rFonts w:ascii="Times New Roman" w:hAnsi="Times New Roman"/>
          <w:i/>
          <w:iCs/>
          <w:szCs w:val="24"/>
        </w:rPr>
        <w:t>Dėl žemės sklypo (kadastro Nr. 3403/0011:61), esančio Anykščiuose, J. Biliūno g. 26, dalies nuomos (1-T-202).</w:t>
      </w:r>
    </w:p>
    <w:p w14:paraId="20EAD328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10. Dėl 2025 m. balandžio 11 d. Valstybinės žemės nuomos sutarties Nr. 6-206 nutraukimo (1-T-276).</w:t>
      </w:r>
    </w:p>
    <w:p w14:paraId="6BB37A7F" w14:textId="77777777" w:rsidR="00DF39E2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11. Dėl teikimo parduoti naują kitos paskirties valstybinės žemės sklypą (unikalus Nr. 4400-4604-8880), esantį Anykščių r. sav., Anykščių m., Vairuotojų g. 5A, aukciono būdu (1-T-283).</w:t>
      </w:r>
    </w:p>
    <w:p w14:paraId="1FDF4536" w14:textId="77777777" w:rsidR="005F1183" w:rsidRDefault="005F1183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</w:p>
    <w:p w14:paraId="0D94FC94" w14:textId="19DE2B4D" w:rsidR="00B566A0" w:rsidRPr="005D04E1" w:rsidRDefault="00B566A0" w:rsidP="00B566A0">
      <w:pPr>
        <w:spacing w:line="360" w:lineRule="auto"/>
        <w:ind w:firstLine="720"/>
        <w:jc w:val="both"/>
        <w:rPr>
          <w:rFonts w:ascii="Times New Roman" w:hAnsi="Times New Roman"/>
        </w:rPr>
      </w:pPr>
      <w:r w:rsidRPr="005D04E1">
        <w:rPr>
          <w:rFonts w:ascii="Times New Roman" w:hAnsi="Times New Roman"/>
        </w:rPr>
        <w:lastRenderedPageBreak/>
        <w:t xml:space="preserve">KLAUSIMAI SVARSTOMI TIK 2025 m. </w:t>
      </w:r>
      <w:r w:rsidRPr="005D04E1">
        <w:rPr>
          <w:rFonts w:ascii="Times New Roman" w:hAnsi="Times New Roman"/>
        </w:rPr>
        <w:t>liepos</w:t>
      </w:r>
      <w:r w:rsidRPr="005D04E1">
        <w:rPr>
          <w:rFonts w:ascii="Times New Roman" w:hAnsi="Times New Roman"/>
        </w:rPr>
        <w:t xml:space="preserve"> 2</w:t>
      </w:r>
      <w:r w:rsidRPr="005D04E1">
        <w:rPr>
          <w:rFonts w:ascii="Times New Roman" w:hAnsi="Times New Roman"/>
        </w:rPr>
        <w:t>9</w:t>
      </w:r>
      <w:r w:rsidRPr="005D04E1">
        <w:rPr>
          <w:rFonts w:ascii="Times New Roman" w:hAnsi="Times New Roman"/>
        </w:rPr>
        <w:t xml:space="preserve"> d. KOMITETE:</w:t>
      </w:r>
    </w:p>
    <w:p w14:paraId="27AA62F1" w14:textId="032A3665" w:rsidR="00B566A0" w:rsidRDefault="00B566A0" w:rsidP="00B566A0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96191C">
        <w:rPr>
          <w:rFonts w:ascii="Times New Roman" w:hAnsi="Times New Roman"/>
          <w:sz w:val="24"/>
          <w:szCs w:val="24"/>
          <w:lang w:val="lt-LT"/>
        </w:rPr>
        <w:t xml:space="preserve">Dėl valstybinės žemės ūkio paskirties žemės sklypo (unikalus Nr. 4400-2288-5894), </w:t>
      </w:r>
      <w:r w:rsidRPr="00BD4BD2">
        <w:rPr>
          <w:rFonts w:ascii="Times New Roman" w:hAnsi="Times New Roman"/>
          <w:sz w:val="24"/>
          <w:szCs w:val="24"/>
          <w:lang w:val="lt-LT"/>
        </w:rPr>
        <w:t>esančio Anykščių r. sav., Kurklių sen., Kurklių mstl., nuomos</w:t>
      </w:r>
      <w:r w:rsidRPr="00BD4BD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BD4BD2">
        <w:rPr>
          <w:rFonts w:ascii="Times New Roman" w:hAnsi="Times New Roman"/>
          <w:sz w:val="24"/>
          <w:szCs w:val="24"/>
          <w:lang w:val="lt-LT"/>
        </w:rPr>
        <w:t>(1-T-</w:t>
      </w:r>
      <w:r w:rsidRPr="00BD4BD2">
        <w:rPr>
          <w:rFonts w:ascii="Times New Roman" w:hAnsi="Times New Roman"/>
          <w:sz w:val="24"/>
          <w:szCs w:val="24"/>
          <w:lang w:val="lt-LT"/>
        </w:rPr>
        <w:t>2</w:t>
      </w:r>
      <w:r w:rsidRPr="00BD4BD2">
        <w:rPr>
          <w:rFonts w:ascii="Times New Roman" w:hAnsi="Times New Roman"/>
          <w:sz w:val="24"/>
          <w:szCs w:val="24"/>
          <w:lang w:val="lt-LT"/>
        </w:rPr>
        <w:t>7</w:t>
      </w:r>
      <w:r w:rsidRPr="00BD4BD2">
        <w:rPr>
          <w:rFonts w:ascii="Times New Roman" w:hAnsi="Times New Roman"/>
          <w:sz w:val="24"/>
          <w:szCs w:val="24"/>
          <w:lang w:val="lt-LT"/>
        </w:rPr>
        <w:t>0</w:t>
      </w:r>
      <w:r w:rsidRPr="00BD4BD2">
        <w:rPr>
          <w:rFonts w:ascii="Times New Roman" w:hAnsi="Times New Roman"/>
          <w:sz w:val="24"/>
          <w:szCs w:val="24"/>
          <w:lang w:val="lt-LT"/>
        </w:rPr>
        <w:t>).</w:t>
      </w:r>
    </w:p>
    <w:p w14:paraId="1BF63399" w14:textId="785330DC" w:rsidR="00B93C2B" w:rsidRPr="00BD4BD2" w:rsidRDefault="00B93C2B" w:rsidP="00B566A0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B93C2B">
        <w:rPr>
          <w:rFonts w:ascii="Times New Roman" w:hAnsi="Times New Roman"/>
          <w:sz w:val="24"/>
          <w:szCs w:val="24"/>
          <w:lang w:val="lt-LT"/>
        </w:rPr>
        <w:t>Dėl žemės sklypo (kadastro Nr. 3403/0011:70), esančio Anykščiuose, J. Biliūno g. 28, dalies nuomos</w:t>
      </w:r>
      <w:r>
        <w:rPr>
          <w:rFonts w:ascii="Times New Roman" w:hAnsi="Times New Roman"/>
          <w:sz w:val="24"/>
          <w:szCs w:val="24"/>
          <w:lang w:val="lt-LT"/>
        </w:rPr>
        <w:t xml:space="preserve"> (1-T-278).</w:t>
      </w:r>
    </w:p>
    <w:p w14:paraId="7B3741E8" w14:textId="13343D97" w:rsidR="00B566A0" w:rsidRDefault="00BD4BD2" w:rsidP="00F26F29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BD4BD2">
        <w:rPr>
          <w:rFonts w:ascii="Times New Roman" w:hAnsi="Times New Roman"/>
          <w:sz w:val="24"/>
          <w:szCs w:val="24"/>
          <w:lang w:val="lt-LT"/>
        </w:rPr>
        <w:t>Dėl kitos paskirties valstybinės žemės sklypo (kadastro Nr. 3403/0005:30), esančio Anykščiuose, Vairuotojų g. 8C, nuomos</w:t>
      </w:r>
      <w:r w:rsidRPr="00BD4BD2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B566A0" w:rsidRPr="00BD4BD2">
        <w:rPr>
          <w:rFonts w:ascii="Times New Roman" w:hAnsi="Times New Roman"/>
          <w:sz w:val="24"/>
          <w:szCs w:val="24"/>
          <w:lang w:val="lt-LT"/>
        </w:rPr>
        <w:t>(1-T-2</w:t>
      </w:r>
      <w:r w:rsidRPr="00BD4BD2">
        <w:rPr>
          <w:rFonts w:ascii="Times New Roman" w:hAnsi="Times New Roman"/>
          <w:sz w:val="24"/>
          <w:szCs w:val="24"/>
          <w:lang w:val="lt-LT"/>
        </w:rPr>
        <w:t>85</w:t>
      </w:r>
      <w:r w:rsidR="00B566A0" w:rsidRPr="00BD4BD2">
        <w:rPr>
          <w:rFonts w:ascii="Times New Roman" w:hAnsi="Times New Roman"/>
          <w:sz w:val="24"/>
          <w:szCs w:val="24"/>
          <w:lang w:val="lt-LT"/>
        </w:rPr>
        <w:t>).</w:t>
      </w:r>
    </w:p>
    <w:p w14:paraId="2E09DC3A" w14:textId="3BD5DBDA" w:rsidR="00DB61B5" w:rsidRPr="00F26F29" w:rsidRDefault="00DB61B5" w:rsidP="00F26F29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DB61B5">
        <w:rPr>
          <w:rFonts w:ascii="Times New Roman" w:hAnsi="Times New Roman"/>
          <w:sz w:val="24"/>
          <w:szCs w:val="24"/>
          <w:lang w:val="lt-LT"/>
        </w:rPr>
        <w:t>Dėl teikimo išnuomoti aukciono būdu kitos paskirties valstybinės žemės sklypą (unikalus Nr. 4400-6443-3212), esantį Anykščių r. sav., Troškūnų sen., Troškūnų m., Traupio g. 20</w:t>
      </w:r>
      <w:r>
        <w:rPr>
          <w:rFonts w:ascii="Times New Roman" w:hAnsi="Times New Roman"/>
          <w:sz w:val="24"/>
          <w:szCs w:val="24"/>
          <w:lang w:val="lt-LT"/>
        </w:rPr>
        <w:t xml:space="preserve"> (1-T-290).</w:t>
      </w:r>
    </w:p>
    <w:p w14:paraId="5F6F5997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F61D9E">
        <w:rPr>
          <w:rFonts w:ascii="Times New Roman" w:hAnsi="Times New Roman"/>
          <w:b/>
          <w:bCs/>
          <w:szCs w:val="24"/>
        </w:rPr>
        <w:t>Pranešėja – Daiva Gasiūnienė</w:t>
      </w:r>
    </w:p>
    <w:p w14:paraId="4DCCCEA5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12. Dėl patalpų, esančių Kavarsko g. 7, Kurklių mstl., Anykščių r. sav., nuomos (1-T-271).</w:t>
      </w:r>
    </w:p>
    <w:p w14:paraId="45207325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13. Dėl savivaldybės patikėjimo teise valdomo valstybės turto pripažinimo nereikalingu arba netinkamu (negalimu) naudoti, jo tolesnio panaudojimo arba nurašymo komisijos sudarymo (1-T-275).</w:t>
      </w:r>
    </w:p>
    <w:p w14:paraId="08EE3F2B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14. Dėl sutikimo perduoti patalpas pagal panaudos sutartis (1-T-277).</w:t>
      </w:r>
    </w:p>
    <w:p w14:paraId="36F9F73D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15. Dėl valstybės turto perėmimo savivaldybės nuosavybėn ir šio turto perdavimo Anykščių rajono savivaldybės administracijai valdyti, naudoti ir disponuoti juo patikėjimo teise (1-T-269).</w:t>
      </w:r>
    </w:p>
    <w:p w14:paraId="2E8EB5DB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16. Dėl sutikimo atidalinti statinį (1-T-279).</w:t>
      </w:r>
    </w:p>
    <w:p w14:paraId="33E34C1B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17. Dėl viešajai įstaigai „Aukštaitijos siaurasis geležinkelis“ perduodamo dalininko įnašo (1-T-280).</w:t>
      </w:r>
    </w:p>
    <w:p w14:paraId="31EB6E78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18. Dėl Anykščių rajono savivaldybei nuosavybės teise priklausančio turto perdavimo Anykščių Jono Biliūno gimnazijai valdyti, naudoti ir disponuoti juo patikėjimo teise (1-T-282).</w:t>
      </w:r>
    </w:p>
    <w:p w14:paraId="2FF9B016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19. Dėl Anykščių rajono savivaldybei nuosavybės teise priklausančio turto perdavimo Anykščių rajono savivaldybės administracijai valdyti, naudoti ir disponuoti juo patikėjimo teise (1-T-284).</w:t>
      </w:r>
    </w:p>
    <w:p w14:paraId="18E50234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20. Dėl techninių klaidų ištaisymo Anykščių rajono savivaldybės tarybos 2025 m. balandžio 25 d. sprendime Nr. 1-TS-190 „Dėl ilgalaikio ir trumpalaikio materialiojo turto perėmimo Anykščių rajono savivaldybės nuosavybėn ir jo perdavimo valdyti, naudoti ir disponuoti juo patikėjimo teise“ (1-T-289).</w:t>
      </w:r>
    </w:p>
    <w:p w14:paraId="24923FF0" w14:textId="77777777" w:rsidR="00DF39E2" w:rsidRPr="00F61D9E" w:rsidRDefault="00DF39E2" w:rsidP="00DF39E2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F61D9E">
        <w:rPr>
          <w:rFonts w:ascii="Times New Roman" w:hAnsi="Times New Roman"/>
          <w:szCs w:val="24"/>
        </w:rPr>
        <w:t>21. Dėl Anykščių rajono savivaldybės turto perdavimo pagal turto patikėjimo sutartį viešajai įstaigai Anykščių rajono savivaldybės ligoninei (1-T-291).</w:t>
      </w:r>
    </w:p>
    <w:p w14:paraId="7BE8B93C" w14:textId="2D86E919" w:rsidR="00DF39E2" w:rsidRPr="002A140B" w:rsidRDefault="00DF39E2" w:rsidP="002A140B">
      <w:pPr>
        <w:spacing w:line="360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r w:rsidRPr="00F61D9E">
        <w:rPr>
          <w:rFonts w:ascii="Times New Roman" w:hAnsi="Times New Roman"/>
          <w:b/>
          <w:bCs/>
          <w:szCs w:val="24"/>
        </w:rPr>
        <w:t>Pranešėja – Vilma Vilkickaitė</w:t>
      </w:r>
    </w:p>
    <w:sectPr w:rsidR="00DF39E2" w:rsidRPr="002A140B" w:rsidSect="00333C1B">
      <w:headerReference w:type="even" r:id="rId7"/>
      <w:headerReference w:type="default" r:id="rId8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1E58F" w14:textId="77777777" w:rsidR="00467A46" w:rsidRDefault="00467A46">
      <w:r>
        <w:separator/>
      </w:r>
    </w:p>
  </w:endnote>
  <w:endnote w:type="continuationSeparator" w:id="0">
    <w:p w14:paraId="49334E8E" w14:textId="77777777" w:rsidR="00467A46" w:rsidRDefault="0046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102D3" w14:textId="77777777" w:rsidR="00467A46" w:rsidRDefault="00467A46">
      <w:r>
        <w:separator/>
      </w:r>
    </w:p>
  </w:footnote>
  <w:footnote w:type="continuationSeparator" w:id="0">
    <w:p w14:paraId="00CD07DE" w14:textId="77777777" w:rsidR="00467A46" w:rsidRDefault="0046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56993"/>
    <w:multiLevelType w:val="hybridMultilevel"/>
    <w:tmpl w:val="11FEA5A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C160E8D"/>
    <w:multiLevelType w:val="hybridMultilevel"/>
    <w:tmpl w:val="95C2A83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7861628">
    <w:abstractNumId w:val="1"/>
  </w:num>
  <w:num w:numId="2" w16cid:durableId="1992564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68E0"/>
    <w:rsid w:val="00047393"/>
    <w:rsid w:val="00092210"/>
    <w:rsid w:val="000A5CC9"/>
    <w:rsid w:val="000B0241"/>
    <w:rsid w:val="000B27D7"/>
    <w:rsid w:val="000F45E0"/>
    <w:rsid w:val="000F625B"/>
    <w:rsid w:val="001200BE"/>
    <w:rsid w:val="00130775"/>
    <w:rsid w:val="00164D8F"/>
    <w:rsid w:val="00191636"/>
    <w:rsid w:val="00194ECA"/>
    <w:rsid w:val="001B0361"/>
    <w:rsid w:val="001B06F2"/>
    <w:rsid w:val="001B45A4"/>
    <w:rsid w:val="001B5A5D"/>
    <w:rsid w:val="001D0A20"/>
    <w:rsid w:val="001D1A07"/>
    <w:rsid w:val="001D7CAC"/>
    <w:rsid w:val="00205556"/>
    <w:rsid w:val="00211654"/>
    <w:rsid w:val="002116AD"/>
    <w:rsid w:val="00242301"/>
    <w:rsid w:val="00290C07"/>
    <w:rsid w:val="00292680"/>
    <w:rsid w:val="002A140B"/>
    <w:rsid w:val="002C0C7E"/>
    <w:rsid w:val="002E03EB"/>
    <w:rsid w:val="002E1944"/>
    <w:rsid w:val="003114F9"/>
    <w:rsid w:val="00316F51"/>
    <w:rsid w:val="00330707"/>
    <w:rsid w:val="00333C1B"/>
    <w:rsid w:val="00337735"/>
    <w:rsid w:val="00356856"/>
    <w:rsid w:val="00356EC9"/>
    <w:rsid w:val="003669ED"/>
    <w:rsid w:val="003F0443"/>
    <w:rsid w:val="003F1E76"/>
    <w:rsid w:val="004118D0"/>
    <w:rsid w:val="00421D7F"/>
    <w:rsid w:val="00425AF4"/>
    <w:rsid w:val="00432611"/>
    <w:rsid w:val="0043745B"/>
    <w:rsid w:val="00440AFF"/>
    <w:rsid w:val="00452A18"/>
    <w:rsid w:val="004646D7"/>
    <w:rsid w:val="00467A46"/>
    <w:rsid w:val="00472CDE"/>
    <w:rsid w:val="00491BB2"/>
    <w:rsid w:val="004A41C2"/>
    <w:rsid w:val="004A4DF1"/>
    <w:rsid w:val="004B2767"/>
    <w:rsid w:val="004C5340"/>
    <w:rsid w:val="004E1412"/>
    <w:rsid w:val="004F59C2"/>
    <w:rsid w:val="00500E49"/>
    <w:rsid w:val="0052377B"/>
    <w:rsid w:val="00553598"/>
    <w:rsid w:val="005926A0"/>
    <w:rsid w:val="00596EEB"/>
    <w:rsid w:val="005C2905"/>
    <w:rsid w:val="005D04E1"/>
    <w:rsid w:val="005F1183"/>
    <w:rsid w:val="006165C2"/>
    <w:rsid w:val="00625C20"/>
    <w:rsid w:val="006267C3"/>
    <w:rsid w:val="00637CF3"/>
    <w:rsid w:val="00640323"/>
    <w:rsid w:val="00650E57"/>
    <w:rsid w:val="006544F8"/>
    <w:rsid w:val="0065580F"/>
    <w:rsid w:val="00665862"/>
    <w:rsid w:val="00672374"/>
    <w:rsid w:val="00672FBE"/>
    <w:rsid w:val="00674DAE"/>
    <w:rsid w:val="00683F6A"/>
    <w:rsid w:val="006B5BB7"/>
    <w:rsid w:val="006B6CA9"/>
    <w:rsid w:val="006B712E"/>
    <w:rsid w:val="006C258C"/>
    <w:rsid w:val="006D0588"/>
    <w:rsid w:val="006D4215"/>
    <w:rsid w:val="00703FCF"/>
    <w:rsid w:val="00707A1A"/>
    <w:rsid w:val="007369FA"/>
    <w:rsid w:val="0078685F"/>
    <w:rsid w:val="00795CAB"/>
    <w:rsid w:val="00797FB5"/>
    <w:rsid w:val="007C2991"/>
    <w:rsid w:val="007F5B68"/>
    <w:rsid w:val="00807169"/>
    <w:rsid w:val="00816523"/>
    <w:rsid w:val="00822843"/>
    <w:rsid w:val="008233B6"/>
    <w:rsid w:val="008244B8"/>
    <w:rsid w:val="00827106"/>
    <w:rsid w:val="00827166"/>
    <w:rsid w:val="0083226D"/>
    <w:rsid w:val="00835BBB"/>
    <w:rsid w:val="00837988"/>
    <w:rsid w:val="00860BAF"/>
    <w:rsid w:val="00873693"/>
    <w:rsid w:val="00887A60"/>
    <w:rsid w:val="00890FD5"/>
    <w:rsid w:val="008A1138"/>
    <w:rsid w:val="008A19AD"/>
    <w:rsid w:val="008A59ED"/>
    <w:rsid w:val="008C58FA"/>
    <w:rsid w:val="008D242D"/>
    <w:rsid w:val="00910FCE"/>
    <w:rsid w:val="00912B59"/>
    <w:rsid w:val="0091647B"/>
    <w:rsid w:val="00931016"/>
    <w:rsid w:val="00931B51"/>
    <w:rsid w:val="00932148"/>
    <w:rsid w:val="00937860"/>
    <w:rsid w:val="00953393"/>
    <w:rsid w:val="00954E05"/>
    <w:rsid w:val="0096191C"/>
    <w:rsid w:val="00961CA2"/>
    <w:rsid w:val="00992453"/>
    <w:rsid w:val="00995EDE"/>
    <w:rsid w:val="009C3753"/>
    <w:rsid w:val="009C76C8"/>
    <w:rsid w:val="009D40D5"/>
    <w:rsid w:val="009E1127"/>
    <w:rsid w:val="009F7151"/>
    <w:rsid w:val="00A068A9"/>
    <w:rsid w:val="00A12831"/>
    <w:rsid w:val="00A219FE"/>
    <w:rsid w:val="00A351C3"/>
    <w:rsid w:val="00A45148"/>
    <w:rsid w:val="00A559EA"/>
    <w:rsid w:val="00A76848"/>
    <w:rsid w:val="00AA37E2"/>
    <w:rsid w:val="00AB5CFE"/>
    <w:rsid w:val="00AC1EB2"/>
    <w:rsid w:val="00AD1450"/>
    <w:rsid w:val="00B06EAF"/>
    <w:rsid w:val="00B1424C"/>
    <w:rsid w:val="00B15B0B"/>
    <w:rsid w:val="00B214C0"/>
    <w:rsid w:val="00B4302F"/>
    <w:rsid w:val="00B5305B"/>
    <w:rsid w:val="00B566A0"/>
    <w:rsid w:val="00B64AB0"/>
    <w:rsid w:val="00B650B9"/>
    <w:rsid w:val="00B663A2"/>
    <w:rsid w:val="00B73AB3"/>
    <w:rsid w:val="00B7603C"/>
    <w:rsid w:val="00B87CF8"/>
    <w:rsid w:val="00B93C2B"/>
    <w:rsid w:val="00BD4BD2"/>
    <w:rsid w:val="00BD58ED"/>
    <w:rsid w:val="00BE199E"/>
    <w:rsid w:val="00BE1CCB"/>
    <w:rsid w:val="00BE2007"/>
    <w:rsid w:val="00C01C9F"/>
    <w:rsid w:val="00C1479B"/>
    <w:rsid w:val="00C22B28"/>
    <w:rsid w:val="00C2414F"/>
    <w:rsid w:val="00C25638"/>
    <w:rsid w:val="00C40024"/>
    <w:rsid w:val="00C7313C"/>
    <w:rsid w:val="00C95454"/>
    <w:rsid w:val="00CA21CC"/>
    <w:rsid w:val="00CB508C"/>
    <w:rsid w:val="00CB617C"/>
    <w:rsid w:val="00CC3700"/>
    <w:rsid w:val="00CC7AFC"/>
    <w:rsid w:val="00CD4BF4"/>
    <w:rsid w:val="00CF68BB"/>
    <w:rsid w:val="00D0548B"/>
    <w:rsid w:val="00D22ADC"/>
    <w:rsid w:val="00D5199A"/>
    <w:rsid w:val="00D535B6"/>
    <w:rsid w:val="00D75E35"/>
    <w:rsid w:val="00D95D73"/>
    <w:rsid w:val="00DB2294"/>
    <w:rsid w:val="00DB547F"/>
    <w:rsid w:val="00DB61B5"/>
    <w:rsid w:val="00DC018A"/>
    <w:rsid w:val="00DC31C7"/>
    <w:rsid w:val="00DD6214"/>
    <w:rsid w:val="00DE7E5D"/>
    <w:rsid w:val="00DF39E2"/>
    <w:rsid w:val="00E02796"/>
    <w:rsid w:val="00E25944"/>
    <w:rsid w:val="00E348EA"/>
    <w:rsid w:val="00E5634E"/>
    <w:rsid w:val="00E871CC"/>
    <w:rsid w:val="00E904CC"/>
    <w:rsid w:val="00E942B9"/>
    <w:rsid w:val="00E96BBA"/>
    <w:rsid w:val="00EA163A"/>
    <w:rsid w:val="00EA4A85"/>
    <w:rsid w:val="00EB22EC"/>
    <w:rsid w:val="00EB7A02"/>
    <w:rsid w:val="00EC372D"/>
    <w:rsid w:val="00EC72C1"/>
    <w:rsid w:val="00ED1713"/>
    <w:rsid w:val="00ED63E1"/>
    <w:rsid w:val="00EE69C4"/>
    <w:rsid w:val="00EF2111"/>
    <w:rsid w:val="00F013DC"/>
    <w:rsid w:val="00F21DE9"/>
    <w:rsid w:val="00F24B72"/>
    <w:rsid w:val="00F25242"/>
    <w:rsid w:val="00F26F29"/>
    <w:rsid w:val="00F328B9"/>
    <w:rsid w:val="00F51E32"/>
    <w:rsid w:val="00F715E8"/>
    <w:rsid w:val="00F82EA7"/>
    <w:rsid w:val="00F858CF"/>
    <w:rsid w:val="00F90AB0"/>
    <w:rsid w:val="00F9543D"/>
    <w:rsid w:val="00FC12A4"/>
    <w:rsid w:val="00FD50AC"/>
    <w:rsid w:val="00FD66CB"/>
    <w:rsid w:val="00F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  <w:style w:type="paragraph" w:styleId="Sraopastraipa">
    <w:name w:val="List Paragraph"/>
    <w:basedOn w:val="prastasis"/>
    <w:uiPriority w:val="34"/>
    <w:qFormat/>
    <w:rsid w:val="00D0548B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2772</Words>
  <Characters>1581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An Sav</cp:lastModifiedBy>
  <cp:revision>23</cp:revision>
  <dcterms:created xsi:type="dcterms:W3CDTF">2025-07-01T10:54:00Z</dcterms:created>
  <dcterms:modified xsi:type="dcterms:W3CDTF">2025-07-24T10:29:00Z</dcterms:modified>
</cp:coreProperties>
</file>